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Pr="00B42CFA" w:rsidRDefault="00410B3A">
      <w:pPr>
        <w:ind w:right="4860"/>
        <w:jc w:val="center"/>
        <w:rPr>
          <w:rFonts w:ascii="Arial" w:hAnsi="Arial"/>
          <w:sz w:val="40"/>
          <w:szCs w:val="40"/>
        </w:rPr>
      </w:pPr>
      <w:bookmarkStart w:id="0" w:name="_GoBack"/>
      <w:r w:rsidRPr="00B42CFA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" o:spid="_x0000_s1026" type="#_x0000_t75" style="position:absolute;left:0;text-align:left;margin-left:268.05pt;margin-top:.05pt;width:231pt;height:257.55pt;z-index:251657728;mso-wrap-style:none;mso-position-horizontal:absolute;mso-position-horizontal-relative:text;mso-position-vertical:absolute;mso-position-vertical-relative:text;v-text-anchor:middle" strokecolor="#3465a4">
            <v:fill type="frame"/>
            <v:stroke color2="#cb9a5b" joinstyle="round"/>
            <v:imagedata r:id="rId4" o:title="" cropbottom="16173f" grayscale="t"/>
          </v:shape>
        </w:pict>
      </w:r>
      <w:bookmarkEnd w:id="0"/>
      <w:r w:rsidRPr="00B42CFA">
        <w:rPr>
          <w:sz w:val="40"/>
          <w:szCs w:val="40"/>
        </w:rPr>
        <w:cr/>
      </w:r>
      <w:r w:rsidRPr="00B42CFA">
        <w:rPr>
          <w:rFonts w:ascii="Arial" w:hAnsi="Arial"/>
          <w:sz w:val="40"/>
          <w:szCs w:val="40"/>
        </w:rPr>
        <w:t>Questions for Small Group and Personal Enrichment</w:t>
      </w:r>
    </w:p>
    <w:p w:rsidR="00000000" w:rsidRDefault="00410B3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9" w:after="86" w:line="240" w:lineRule="auto"/>
        <w:ind w:left="360" w:right="4949" w:hanging="360"/>
      </w:pPr>
      <w:r>
        <w:rPr>
          <w:rFonts w:ascii="Arial" w:hAnsi="Arial" w:cs="Times New Roman"/>
          <w:color w:val="000000"/>
          <w:sz w:val="22"/>
          <w:szCs w:val="22"/>
        </w:rPr>
        <w:t>1</w:t>
      </w:r>
      <w:r>
        <w:rPr>
          <w:rFonts w:ascii="Arial" w:hAnsi="Arial" w:cs="Times New Roman"/>
          <w:color w:val="000000"/>
          <w:sz w:val="22"/>
          <w:szCs w:val="22"/>
        </w:rPr>
        <w:t>. What were some of the things </w:t>
      </w:r>
      <w:r>
        <w:rPr>
          <w:rFonts w:ascii="Arial" w:hAnsi="Arial" w:cs="Times New Roman"/>
          <w:i/>
          <w:color w:val="000000"/>
          <w:sz w:val="22"/>
          <w:szCs w:val="22"/>
        </w:rPr>
        <w:t>not yet seen</w:t>
      </w:r>
      <w:r>
        <w:rPr>
          <w:rFonts w:ascii="Arial" w:hAnsi="Arial" w:cs="Times New Roman"/>
          <w:color w:val="000000"/>
          <w:sz w:val="22"/>
          <w:szCs w:val="22"/>
        </w:rPr>
        <w:t> (Heb.11:7) that Noah believed? (See </w:t>
      </w:r>
      <w:r>
        <w:rPr>
          <w:rStyle w:val="Hyperlink"/>
          <w:rFonts w:ascii="Arial" w:hAnsi="Arial"/>
          <w:color w:val="000000"/>
          <w:sz w:val="22"/>
          <w:szCs w:val="22"/>
          <w:u w:val="none"/>
        </w:rPr>
        <w:t>Gen. 2:5</w:t>
      </w:r>
      <w:r>
        <w:rPr>
          <w:rFonts w:ascii="Arial" w:hAnsi="Arial" w:cs="Times New Roman"/>
          <w:color w:val="000000"/>
          <w:sz w:val="22"/>
          <w:szCs w:val="22"/>
        </w:rPr>
        <w:t>)</w:t>
      </w:r>
    </w:p>
    <w:p w:rsidR="00000000" w:rsidRDefault="00410B3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9" w:after="86" w:line="240" w:lineRule="auto"/>
        <w:ind w:right="4949"/>
        <w:rPr>
          <w:sz w:val="22"/>
          <w:szCs w:val="22"/>
        </w:rPr>
      </w:pPr>
    </w:p>
    <w:p w:rsidR="00000000" w:rsidRDefault="00410B3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9" w:after="86" w:line="240" w:lineRule="auto"/>
        <w:ind w:right="4949"/>
        <w:rPr>
          <w:sz w:val="22"/>
          <w:szCs w:val="22"/>
        </w:rPr>
      </w:pPr>
    </w:p>
    <w:p w:rsidR="00000000" w:rsidRDefault="00410B3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9" w:after="86" w:line="240" w:lineRule="auto"/>
        <w:ind w:right="4949"/>
        <w:rPr>
          <w:sz w:val="22"/>
          <w:szCs w:val="22"/>
        </w:rPr>
      </w:pPr>
    </w:p>
    <w:p w:rsidR="00000000" w:rsidRDefault="00410B3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9" w:after="86" w:line="240" w:lineRule="auto"/>
        <w:ind w:left="360" w:right="4949" w:hanging="360"/>
      </w:pPr>
      <w:r>
        <w:rPr>
          <w:rFonts w:ascii="Arial" w:hAnsi="Arial" w:cs="Times New Roman"/>
          <w:color w:val="000000"/>
          <w:sz w:val="22"/>
          <w:szCs w:val="22"/>
        </w:rPr>
        <w:t>2</w:t>
      </w:r>
      <w:r>
        <w:rPr>
          <w:rFonts w:ascii="Arial" w:hAnsi="Arial" w:cs="Times New Roman"/>
          <w:color w:val="000000"/>
          <w:sz w:val="22"/>
          <w:szCs w:val="22"/>
        </w:rPr>
        <w:t>. How did Noah demonstrate that he believed God? (</w:t>
      </w:r>
      <w:r>
        <w:rPr>
          <w:rStyle w:val="Hyperlink"/>
          <w:rFonts w:ascii="Arial" w:hAnsi="Arial"/>
          <w:color w:val="000000"/>
          <w:sz w:val="22"/>
          <w:szCs w:val="22"/>
          <w:u w:val="none"/>
        </w:rPr>
        <w:t>Gen. 6:22; 7:5</w:t>
      </w:r>
      <w:r>
        <w:rPr>
          <w:rFonts w:ascii="Arial" w:hAnsi="Arial" w:cs="Times New Roman"/>
          <w:color w:val="000000"/>
          <w:sz w:val="22"/>
          <w:szCs w:val="22"/>
        </w:rPr>
        <w:t>) If living by faith leads to perseverance, u</w:t>
      </w:r>
      <w:r>
        <w:rPr>
          <w:rFonts w:ascii="Arial" w:hAnsi="Arial" w:cs="Times New Roman"/>
          <w:color w:val="000000"/>
          <w:sz w:val="22"/>
          <w:szCs w:val="22"/>
        </w:rPr>
        <w:t>se your imagination to describe what Noah must have endured while building the ark (</w:t>
      </w:r>
      <w:r>
        <w:rPr>
          <w:rStyle w:val="Hyperlink"/>
          <w:rFonts w:ascii="Arial" w:hAnsi="Arial"/>
          <w:color w:val="000000"/>
          <w:sz w:val="22"/>
          <w:szCs w:val="22"/>
          <w:u w:val="none"/>
        </w:rPr>
        <w:t>2 Pet. 2:5</w:t>
      </w:r>
      <w:r>
        <w:rPr>
          <w:rFonts w:ascii="Arial" w:hAnsi="Arial" w:cs="Times New Roman"/>
          <w:color w:val="000000"/>
          <w:sz w:val="22"/>
          <w:szCs w:val="22"/>
        </w:rPr>
        <w:t>). How do you think he was affected socially, emotionally and materially because of his obedience?</w:t>
      </w:r>
    </w:p>
    <w:p w:rsidR="00000000" w:rsidRDefault="00410B3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9" w:after="86" w:line="240" w:lineRule="auto"/>
        <w:ind w:right="4949"/>
        <w:rPr>
          <w:sz w:val="22"/>
          <w:szCs w:val="22"/>
        </w:rPr>
      </w:pPr>
    </w:p>
    <w:p w:rsidR="00000000" w:rsidRDefault="00410B3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9" w:after="86" w:line="240" w:lineRule="auto"/>
        <w:ind w:right="4949"/>
        <w:rPr>
          <w:sz w:val="22"/>
          <w:szCs w:val="22"/>
        </w:rPr>
      </w:pPr>
    </w:p>
    <w:p w:rsidR="00000000" w:rsidRDefault="00410B3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9" w:after="86" w:line="240" w:lineRule="auto"/>
        <w:ind w:right="4949"/>
        <w:rPr>
          <w:sz w:val="22"/>
          <w:szCs w:val="22"/>
        </w:rPr>
      </w:pPr>
    </w:p>
    <w:p w:rsidR="00000000" w:rsidRDefault="00410B3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9" w:after="86" w:line="240" w:lineRule="auto"/>
        <w:ind w:left="360" w:hanging="360"/>
      </w:pPr>
      <w:r>
        <w:rPr>
          <w:rFonts w:ascii="Arial" w:hAnsi="Arial" w:cs="Times New Roman"/>
          <w:color w:val="000000"/>
          <w:sz w:val="22"/>
          <w:szCs w:val="22"/>
        </w:rPr>
        <w:t>3.</w:t>
      </w:r>
      <w:r>
        <w:rPr>
          <w:rFonts w:ascii="Arial" w:hAnsi="Arial" w:cs="Times New Roman"/>
          <w:color w:val="000000"/>
          <w:sz w:val="22"/>
          <w:szCs w:val="22"/>
        </w:rPr>
        <w:tab/>
        <w:t xml:space="preserve"> Pastor John asserted that “Faith (taking God at His word</w:t>
      </w:r>
      <w:r>
        <w:rPr>
          <w:rFonts w:ascii="Arial" w:hAnsi="Arial" w:cs="Times New Roman"/>
          <w:color w:val="000000"/>
          <w:sz w:val="22"/>
          <w:szCs w:val="22"/>
        </w:rPr>
        <w:t xml:space="preserve">) is seen in our actions” </w:t>
      </w:r>
      <w:r>
        <w:rPr>
          <w:rFonts w:ascii="Arial" w:hAnsi="Arial" w:cs="Times New Roman"/>
          <w:color w:val="000000"/>
          <w:sz w:val="22"/>
          <w:szCs w:val="22"/>
        </w:rPr>
        <w:t xml:space="preserve">and “Faith (taking God at His word) always has beneficial and eternal results.” </w:t>
      </w:r>
      <w:r>
        <w:rPr>
          <w:rFonts w:ascii="Arial" w:hAnsi="Arial" w:cs="Times New Roman"/>
          <w:color w:val="000000"/>
          <w:sz w:val="22"/>
          <w:szCs w:val="22"/>
        </w:rPr>
        <w:t xml:space="preserve"> As you think back over the past year, in what ways has your faith been seen in your actions?  </w:t>
      </w:r>
      <w:r>
        <w:rPr>
          <w:rFonts w:ascii="Arial" w:hAnsi="Arial" w:cs="Times New Roman"/>
          <w:color w:val="000000"/>
          <w:sz w:val="22"/>
          <w:szCs w:val="22"/>
        </w:rPr>
        <w:t xml:space="preserve">What have been the results?  </w:t>
      </w:r>
    </w:p>
    <w:p w:rsidR="00000000" w:rsidRDefault="00410B3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9" w:after="86" w:line="240" w:lineRule="auto"/>
        <w:rPr>
          <w:rFonts w:ascii="Arial" w:hAnsi="Arial"/>
          <w:sz w:val="22"/>
          <w:szCs w:val="22"/>
        </w:rPr>
      </w:pPr>
    </w:p>
    <w:p w:rsidR="00000000" w:rsidRDefault="00410B3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9" w:after="86" w:line="240" w:lineRule="auto"/>
        <w:rPr>
          <w:rFonts w:ascii="Arial" w:hAnsi="Arial"/>
          <w:sz w:val="22"/>
          <w:szCs w:val="22"/>
        </w:rPr>
      </w:pPr>
    </w:p>
    <w:p w:rsidR="00000000" w:rsidRDefault="00410B3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9" w:after="86" w:line="240" w:lineRule="auto"/>
        <w:rPr>
          <w:rFonts w:ascii="Arial" w:hAnsi="Arial"/>
          <w:sz w:val="22"/>
          <w:szCs w:val="22"/>
        </w:rPr>
      </w:pPr>
    </w:p>
    <w:p w:rsidR="00000000" w:rsidRDefault="00410B3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9" w:after="86" w:line="240" w:lineRule="auto"/>
        <w:ind w:left="360" w:hanging="360"/>
      </w:pPr>
      <w:r>
        <w:rPr>
          <w:rFonts w:ascii="Arial" w:hAnsi="Arial" w:cs="Times New Roman"/>
          <w:color w:val="000000"/>
          <w:sz w:val="22"/>
          <w:szCs w:val="22"/>
        </w:rPr>
        <w:t>4</w:t>
      </w:r>
      <w:r>
        <w:rPr>
          <w:rFonts w:ascii="Arial" w:hAnsi="Arial" w:cs="Times New Roman"/>
          <w:color w:val="000000"/>
          <w:sz w:val="22"/>
          <w:szCs w:val="22"/>
        </w:rPr>
        <w:t xml:space="preserve">. </w:t>
      </w:r>
      <w:r>
        <w:rPr>
          <w:rFonts w:ascii="Arial" w:hAnsi="Arial" w:cs="Times New Roman"/>
          <w:color w:val="000000"/>
          <w:sz w:val="22"/>
          <w:szCs w:val="22"/>
        </w:rPr>
        <w:tab/>
        <w:t xml:space="preserve">Jesus Christ used </w:t>
      </w:r>
      <w:r>
        <w:rPr>
          <w:rFonts w:ascii="Arial" w:hAnsi="Arial" w:cs="Times New Roman"/>
          <w:color w:val="000000"/>
          <w:sz w:val="22"/>
          <w:szCs w:val="22"/>
        </w:rPr>
        <w:t>the </w:t>
      </w:r>
      <w:r>
        <w:rPr>
          <w:rFonts w:ascii="Arial" w:hAnsi="Arial" w:cs="Times New Roman"/>
          <w:i/>
          <w:color w:val="000000"/>
          <w:sz w:val="22"/>
          <w:szCs w:val="22"/>
        </w:rPr>
        <w:t>days of Noah</w:t>
      </w:r>
      <w:r>
        <w:rPr>
          <w:rFonts w:ascii="Arial" w:hAnsi="Arial" w:cs="Times New Roman"/>
          <w:color w:val="000000"/>
          <w:sz w:val="22"/>
          <w:szCs w:val="22"/>
        </w:rPr>
        <w:t> to describe the time of His second coming (</w:t>
      </w:r>
      <w:r>
        <w:rPr>
          <w:rStyle w:val="Hyperlink"/>
          <w:rFonts w:ascii="Arial" w:hAnsi="Arial" w:cs="Times New Roman"/>
          <w:color w:val="000000"/>
          <w:sz w:val="22"/>
          <w:szCs w:val="22"/>
          <w:u w:val="none"/>
        </w:rPr>
        <w:t>Matt. 24:36–42</w:t>
      </w:r>
      <w:r>
        <w:rPr>
          <w:rFonts w:ascii="Arial" w:hAnsi="Arial" w:cs="Times New Roman"/>
          <w:color w:val="000000"/>
          <w:sz w:val="22"/>
          <w:szCs w:val="22"/>
        </w:rPr>
        <w:t>, </w:t>
      </w:r>
      <w:r>
        <w:rPr>
          <w:rStyle w:val="Hyperlink"/>
          <w:rFonts w:ascii="Arial" w:hAnsi="Arial" w:cs="Times New Roman"/>
          <w:color w:val="000000"/>
          <w:sz w:val="22"/>
          <w:szCs w:val="22"/>
          <w:u w:val="none"/>
        </w:rPr>
        <w:t>Luke 17:26–27</w:t>
      </w:r>
      <w:r>
        <w:rPr>
          <w:rFonts w:ascii="Arial" w:hAnsi="Arial" w:cs="Times New Roman"/>
          <w:color w:val="000000"/>
          <w:sz w:val="22"/>
          <w:szCs w:val="22"/>
        </w:rPr>
        <w:t>). What similarities do you see in our world today? How does Christ’s mention of Noah validate the flood?</w:t>
      </w:r>
    </w:p>
    <w:p w:rsidR="00000000" w:rsidRDefault="00410B3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9" w:after="86" w:line="240" w:lineRule="auto"/>
        <w:ind w:left="360" w:hanging="360"/>
        <w:rPr>
          <w:sz w:val="22"/>
          <w:szCs w:val="22"/>
        </w:rPr>
      </w:pPr>
    </w:p>
    <w:p w:rsidR="00000000" w:rsidRDefault="00410B3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9" w:after="86" w:line="240" w:lineRule="auto"/>
        <w:ind w:left="360" w:hanging="360"/>
        <w:rPr>
          <w:sz w:val="22"/>
          <w:szCs w:val="22"/>
        </w:rPr>
      </w:pPr>
    </w:p>
    <w:p w:rsidR="00000000" w:rsidRDefault="00410B3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9" w:after="86" w:line="240" w:lineRule="auto"/>
        <w:ind w:left="360" w:hanging="360"/>
        <w:rPr>
          <w:sz w:val="22"/>
          <w:szCs w:val="22"/>
        </w:rPr>
      </w:pPr>
    </w:p>
    <w:p w:rsidR="00000000" w:rsidRDefault="00410B3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9" w:after="86" w:line="240" w:lineRule="auto"/>
        <w:ind w:left="360" w:hanging="360"/>
      </w:pPr>
      <w:r>
        <w:rPr>
          <w:rFonts w:ascii="Arial" w:hAnsi="Arial" w:cs="Times New Roman"/>
          <w:color w:val="000000"/>
          <w:sz w:val="22"/>
          <w:szCs w:val="22"/>
        </w:rPr>
        <w:t>5</w:t>
      </w:r>
      <w:r>
        <w:rPr>
          <w:rFonts w:ascii="Arial" w:hAnsi="Arial" w:cs="Times New Roman"/>
          <w:color w:val="000000"/>
          <w:sz w:val="22"/>
          <w:szCs w:val="22"/>
        </w:rPr>
        <w:t xml:space="preserve">. </w:t>
      </w:r>
      <w:r>
        <w:rPr>
          <w:rFonts w:ascii="Arial" w:hAnsi="Arial" w:cs="Times New Roman"/>
          <w:color w:val="000000"/>
          <w:sz w:val="22"/>
          <w:szCs w:val="22"/>
        </w:rPr>
        <w:tab/>
        <w:t xml:space="preserve">How can Noah’s example encourage us to persevere when </w:t>
      </w:r>
      <w:r>
        <w:rPr>
          <w:rFonts w:ascii="Arial" w:hAnsi="Arial" w:cs="Times New Roman"/>
          <w:color w:val="000000"/>
          <w:sz w:val="22"/>
          <w:szCs w:val="22"/>
        </w:rPr>
        <w:t>we seem to be standing alone? Write down specific observations and apply them personally.</w:t>
      </w:r>
    </w:p>
    <w:p w:rsidR="00000000" w:rsidRDefault="00410B3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9" w:after="86" w:line="240" w:lineRule="auto"/>
        <w:ind w:left="360" w:hanging="360"/>
        <w:rPr>
          <w:rFonts w:ascii="Arial" w:hAnsi="Arial" w:cs="Times New Roman"/>
          <w:color w:val="000000"/>
          <w:sz w:val="22"/>
          <w:szCs w:val="22"/>
        </w:rPr>
      </w:pPr>
    </w:p>
    <w:p w:rsidR="00000000" w:rsidRDefault="00410B3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9" w:after="86" w:line="240" w:lineRule="auto"/>
        <w:ind w:left="360" w:hanging="360"/>
        <w:rPr>
          <w:rFonts w:ascii="Arial" w:hAnsi="Arial" w:cs="Times New Roman"/>
          <w:color w:val="000000"/>
          <w:sz w:val="22"/>
          <w:szCs w:val="22"/>
        </w:rPr>
      </w:pPr>
    </w:p>
    <w:p w:rsidR="00000000" w:rsidRDefault="00410B3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9" w:after="86" w:line="240" w:lineRule="auto"/>
        <w:ind w:left="360" w:hanging="360"/>
        <w:rPr>
          <w:rFonts w:ascii="Arial" w:hAnsi="Arial" w:cs="Times New Roman"/>
          <w:color w:val="000000"/>
          <w:sz w:val="22"/>
          <w:szCs w:val="22"/>
        </w:rPr>
      </w:pPr>
    </w:p>
    <w:p w:rsidR="00000000" w:rsidRDefault="00410B3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9" w:after="86" w:line="240" w:lineRule="auto"/>
        <w:ind w:left="360" w:hanging="360"/>
      </w:pPr>
      <w:r>
        <w:rPr>
          <w:rFonts w:ascii="Arial" w:hAnsi="Arial" w:cs="Times New Roman"/>
          <w:color w:val="000000"/>
          <w:sz w:val="22"/>
          <w:szCs w:val="22"/>
        </w:rPr>
        <w:t>6.</w:t>
      </w:r>
      <w:r>
        <w:rPr>
          <w:rFonts w:ascii="Arial" w:hAnsi="Arial" w:cs="Times New Roman"/>
          <w:color w:val="000000"/>
          <w:sz w:val="22"/>
          <w:szCs w:val="22"/>
        </w:rPr>
        <w:tab/>
        <w:t>Do you think the Lord is prompting you to build an ark?  Why?  What would it involve?  How does it scare you?  Noah’s family was his team; who is yours?  What’s</w:t>
      </w:r>
      <w:r>
        <w:rPr>
          <w:rFonts w:ascii="Arial" w:hAnsi="Arial" w:cs="Times New Roman"/>
          <w:color w:val="000000"/>
          <w:sz w:val="22"/>
          <w:szCs w:val="22"/>
        </w:rPr>
        <w:t xml:space="preserve"> your next step to take?</w:t>
      </w:r>
    </w:p>
    <w:sectPr w:rsidR="00000000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CFA"/>
    <w:rsid w:val="00410B3A"/>
    <w:rsid w:val="00B4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022786B-AA3D-41C0-8B58-A9E02A7F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CFA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FA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Underhill</dc:creator>
  <cp:keywords/>
  <cp:lastModifiedBy>John Underhill</cp:lastModifiedBy>
  <cp:revision>2</cp:revision>
  <cp:lastPrinted>2017-05-07T15:53:00Z</cp:lastPrinted>
  <dcterms:created xsi:type="dcterms:W3CDTF">2017-05-07T16:00:00Z</dcterms:created>
  <dcterms:modified xsi:type="dcterms:W3CDTF">2017-05-07T16:00:00Z</dcterms:modified>
</cp:coreProperties>
</file>